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Timeline and Checklist for Department Chairs</w:t>
      </w:r>
    </w:p>
    <w:tbl>
      <w:tblPr>
        <w:tblStyle w:val="Table1"/>
        <w:tblW w:w="93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5"/>
        <w:gridCol w:w="1995"/>
        <w:gridCol w:w="6810"/>
        <w:tblGridChange w:id="0">
          <w:tblGrid>
            <w:gridCol w:w="525"/>
            <w:gridCol w:w="1995"/>
            <w:gridCol w:w="68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Documents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01/20/21 Wed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Attend mandatory Flex Week activity for Program Planning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03/12/21 Fri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Equity and Guided Pathways Program Planning Workshop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03/19/21 Fri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SLOs and Data Resources/Analyses Program Planning Workshop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May 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Updated instructions available for fine-tuning program plans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September 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Begin draft reviews with mentors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10/22/21 Fri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 &amp; A Workshop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10/29/21 Fri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Department Chair and Dean check-in: program plan progress and questions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11/15/21 Mon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PROGRAM PLAN WORKING DRAFT (even if draft is not complete) and all SLO departmental assessments (7 years) due for review to: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Mentors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SLO Coordinator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CTE Dean (if CTE program) for review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11/29/21 Mon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COMPLETED PROGRAM PLAN/ 1ST DRAFT and SLO departmental assessment forms (7 years) due to: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Mentors</w:t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Instruction Office (Alicia Brewer acbrewer@cabrillo.edu)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01/28/22 Fri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PRESENTATION DRAFT and SLO Departmental Assessment forms (7 years) due for review to:</w:t>
            </w:r>
          </w:p>
          <w:p w:rsidR="00000000" w:rsidDel="00000000" w:rsidP="00000000" w:rsidRDefault="00000000" w:rsidRPr="00000000" w14:paraId="00000028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Mentors </w:t>
            </w:r>
          </w:p>
          <w:p w:rsidR="00000000" w:rsidDel="00000000" w:rsidP="00000000" w:rsidRDefault="00000000" w:rsidRPr="00000000" w14:paraId="00000029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SLO Coordinator</w:t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CTE Dean (if CTE program)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02/04/22 Fri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FINAL PRESENTATION DRAFT and SLO Departmental Assessment forms (7 years) due to:</w:t>
            </w:r>
          </w:p>
          <w:p w:rsidR="00000000" w:rsidDel="00000000" w:rsidP="00000000" w:rsidRDefault="00000000" w:rsidRPr="00000000" w14:paraId="0000002E">
            <w:pPr>
              <w:pageBreakBefore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Mentors </w:t>
            </w:r>
          </w:p>
          <w:p w:rsidR="00000000" w:rsidDel="00000000" w:rsidP="00000000" w:rsidRDefault="00000000" w:rsidRPr="00000000" w14:paraId="0000002F">
            <w:pPr>
              <w:pageBreakBefore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Instruction Office (Alicia Brewer acbrewer@cabrillo.edu)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03/04/22,</w:t>
            </w:r>
          </w:p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03/11/22,</w:t>
            </w:r>
          </w:p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03/18/22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Program plan presentations to CIP. They will be scheduled on a Friday in March. Schedule to be determined by the Instruction Office. 20 min each.</w:t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Reminder: SLO Departmental Analysis for the previous seven years (2014-2020) must be attached to the program plan.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Please submit all documents electronically.</w:t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Mentors for Department Chairs</w:t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2730"/>
        <w:gridCol w:w="2085"/>
        <w:gridCol w:w="2280"/>
        <w:tblGridChange w:id="0">
          <w:tblGrid>
            <w:gridCol w:w="2265"/>
            <w:gridCol w:w="2730"/>
            <w:gridCol w:w="2085"/>
            <w:gridCol w:w="228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Department/Division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Dept Chair/Presenter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Mentor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Second Mentor(s)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Astronomy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Rick Nolthenius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Dave Reynolds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Jim Weckler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Biology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Yves Tan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Dave Reynolds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Anna Zagorska, Gerlinde Brady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Communication Studies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Skye Gentile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Paul Harvell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Robin McFarland, Gerlinde Brady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Criminal Justice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Ginger Charles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Paul Harvell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 Ramsey, Gerlinde Brady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Psychology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Jennifer Lee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Paul Harvell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Liz Soluri</w:t>
            </w:r>
          </w:p>
        </w:tc>
      </w:tr>
    </w:tbl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Important Contacts:</w:t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  <w:t xml:space="preserve">SLO: Jennifer Cass, jecass@cabrillo.edu, 831.477.6184</w:t>
      </w:r>
    </w:p>
    <w:p w:rsidR="00000000" w:rsidDel="00000000" w:rsidP="00000000" w:rsidRDefault="00000000" w:rsidRPr="00000000" w14:paraId="00000056">
      <w:pPr>
        <w:pageBreakBefore w:val="0"/>
        <w:rPr/>
      </w:pPr>
      <w:r w:rsidDel="00000000" w:rsidR="00000000" w:rsidRPr="00000000">
        <w:rPr>
          <w:rtl w:val="0"/>
        </w:rPr>
        <w:t xml:space="preserve">Office of Equity: Dr. Kofi Akinjide, koakinji@cabrillo.edu, 831.477.3548</w:t>
      </w:r>
    </w:p>
    <w:p w:rsidR="00000000" w:rsidDel="00000000" w:rsidP="00000000" w:rsidRDefault="00000000" w:rsidRPr="00000000" w14:paraId="00000057">
      <w:pPr>
        <w:pageBreakBefore w:val="0"/>
        <w:rPr/>
      </w:pPr>
      <w:r w:rsidDel="00000000" w:rsidR="00000000" w:rsidRPr="00000000">
        <w:rPr>
          <w:rtl w:val="0"/>
        </w:rPr>
        <w:t xml:space="preserve">Articulation: Carolyn Jackson, cajackso@cabrillo.edu, 831.479.6272</w:t>
      </w:r>
    </w:p>
    <w:p w:rsidR="00000000" w:rsidDel="00000000" w:rsidP="00000000" w:rsidRDefault="00000000" w:rsidRPr="00000000" w14:paraId="00000058">
      <w:pPr>
        <w:pageBreakBefore w:val="0"/>
        <w:rPr/>
      </w:pPr>
      <w:r w:rsidDel="00000000" w:rsidR="00000000" w:rsidRPr="00000000">
        <w:rPr>
          <w:rtl w:val="0"/>
        </w:rPr>
        <w:t xml:space="preserve">PRO and Data Questions: Terrence Willett, tewillet@cabrillo.edu, 831.477.5656</w:t>
      </w:r>
    </w:p>
    <w:p w:rsidR="00000000" w:rsidDel="00000000" w:rsidP="00000000" w:rsidRDefault="00000000" w:rsidRPr="00000000" w14:paraId="00000059">
      <w:pPr>
        <w:pageBreakBefore w:val="0"/>
        <w:rPr/>
      </w:pPr>
      <w:r w:rsidDel="00000000" w:rsidR="00000000" w:rsidRPr="00000000">
        <w:rPr>
          <w:rtl w:val="0"/>
        </w:rPr>
        <w:t xml:space="preserve">Office of Instruction: Alicia Brewer, albrewer@cabrillo.edu, 831.479.6451</w:t>
      </w:r>
    </w:p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B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Useful Links and Resources:</w:t>
      </w:r>
    </w:p>
    <w:p w:rsidR="00000000" w:rsidDel="00000000" w:rsidP="00000000" w:rsidRDefault="00000000" w:rsidRPr="00000000" w14:paraId="0000005C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Previous Program Plans on BoardDocs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Program Planning Information from the Planning &amp; Research Office</w:t>
        </w:r>
      </w:hyperlink>
      <w:r w:rsidDel="00000000" w:rsidR="00000000" w:rsidRPr="00000000">
        <w:rPr>
          <w:rtl w:val="0"/>
        </w:rPr>
        <w:t xml:space="preserve"> (PRO)</w:t>
      </w:r>
    </w:p>
    <w:p w:rsidR="00000000" w:rsidDel="00000000" w:rsidP="00000000" w:rsidRDefault="00000000" w:rsidRPr="00000000" w14:paraId="0000005E">
      <w:pPr>
        <w:pageBreakBefore w:val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Program Planning Guide</w:t>
        </w:r>
      </w:hyperlink>
      <w:r w:rsidDel="00000000" w:rsidR="00000000" w:rsidRPr="00000000">
        <w:rPr>
          <w:rtl w:val="0"/>
        </w:rPr>
        <w:t xml:space="preserve"> for using eLumen</w:t>
      </w:r>
    </w:p>
    <w:p w:rsidR="00000000" w:rsidDel="00000000" w:rsidP="00000000" w:rsidRDefault="00000000" w:rsidRPr="00000000" w14:paraId="0000005F">
      <w:pPr>
        <w:pageBreakBefore w:val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eLumen App Login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Data Research Request page (PRO)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Student Drop Survey - BoardDocs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Guided Pathways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SLO 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Office of Equity presentation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Syllabus Review canvas course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6">
      <w:pPr>
        <w:pageBreakBefore w:val="0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Articulation website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Council on Instructional Planning (CIP) Committee Members:</w:t>
      </w:r>
    </w:p>
    <w:p w:rsidR="00000000" w:rsidDel="00000000" w:rsidP="00000000" w:rsidRDefault="00000000" w:rsidRPr="00000000" w14:paraId="0000006A">
      <w:pPr>
        <w:pageBreakBefore w:val="0"/>
        <w:rPr/>
      </w:pPr>
      <w:r w:rsidDel="00000000" w:rsidR="00000000" w:rsidRPr="00000000">
        <w:rPr>
          <w:rtl w:val="0"/>
        </w:rPr>
        <w:t xml:space="preserve">Anna Zagorska, Faculty Senate President: Co-Chair</w:t>
      </w:r>
    </w:p>
    <w:p w:rsidR="00000000" w:rsidDel="00000000" w:rsidP="00000000" w:rsidRDefault="00000000" w:rsidRPr="00000000" w14:paraId="0000006B">
      <w:pPr>
        <w:pageBreakBefore w:val="0"/>
        <w:rPr/>
      </w:pPr>
      <w:r w:rsidDel="00000000" w:rsidR="00000000" w:rsidRPr="00000000">
        <w:rPr>
          <w:rtl w:val="0"/>
        </w:rPr>
        <w:t xml:space="preserve">James Weckler, Dean of BELA: Co-Chair</w:t>
      </w:r>
    </w:p>
    <w:p w:rsidR="00000000" w:rsidDel="00000000" w:rsidP="00000000" w:rsidRDefault="00000000" w:rsidRPr="00000000" w14:paraId="0000006C">
      <w:pPr>
        <w:pageBreakBefore w:val="0"/>
        <w:rPr/>
      </w:pPr>
      <w:r w:rsidDel="00000000" w:rsidR="00000000" w:rsidRPr="00000000">
        <w:rPr>
          <w:rtl w:val="0"/>
        </w:rPr>
        <w:t xml:space="preserve">Paul De La Cerda, VPI</w:t>
      </w:r>
    </w:p>
    <w:p w:rsidR="00000000" w:rsidDel="00000000" w:rsidP="00000000" w:rsidRDefault="00000000" w:rsidRPr="00000000" w14:paraId="0000006D">
      <w:pPr>
        <w:pageBreakBefore w:val="0"/>
        <w:rPr/>
      </w:pPr>
      <w:r w:rsidDel="00000000" w:rsidR="00000000" w:rsidRPr="00000000">
        <w:rPr>
          <w:rtl w:val="0"/>
        </w:rPr>
        <w:t xml:space="preserve">Robin McFarland, Faculty Senate Representative</w:t>
      </w:r>
    </w:p>
    <w:p w:rsidR="00000000" w:rsidDel="00000000" w:rsidP="00000000" w:rsidRDefault="00000000" w:rsidRPr="00000000" w14:paraId="0000006E">
      <w:pPr>
        <w:pageBreakBefore w:val="0"/>
        <w:rPr/>
      </w:pPr>
      <w:r w:rsidDel="00000000" w:rsidR="00000000" w:rsidRPr="00000000">
        <w:rPr>
          <w:rtl w:val="0"/>
        </w:rPr>
        <w:t xml:space="preserve">Enrique Buelna, Faculty Senate Representative</w:t>
      </w:r>
    </w:p>
    <w:p w:rsidR="00000000" w:rsidDel="00000000" w:rsidP="00000000" w:rsidRDefault="00000000" w:rsidRPr="00000000" w14:paraId="0000006F">
      <w:pPr>
        <w:pageBreakBefore w:val="0"/>
        <w:rPr/>
      </w:pPr>
      <w:r w:rsidDel="00000000" w:rsidR="00000000" w:rsidRPr="00000000">
        <w:rPr>
          <w:rtl w:val="0"/>
        </w:rPr>
        <w:t xml:space="preserve">Jennifer Lee, Faculty Senate Representative</w:t>
      </w:r>
    </w:p>
    <w:p w:rsidR="00000000" w:rsidDel="00000000" w:rsidP="00000000" w:rsidRDefault="00000000" w:rsidRPr="00000000" w14:paraId="00000070">
      <w:pPr>
        <w:pageBreakBefore w:val="0"/>
        <w:rPr/>
      </w:pPr>
      <w:r w:rsidDel="00000000" w:rsidR="00000000" w:rsidRPr="00000000">
        <w:rPr>
          <w:rtl w:val="0"/>
        </w:rPr>
        <w:t xml:space="preserve">John Graulty, Dean of VAPA</w:t>
      </w:r>
    </w:p>
    <w:p w:rsidR="00000000" w:rsidDel="00000000" w:rsidP="00000000" w:rsidRDefault="00000000" w:rsidRPr="00000000" w14:paraId="00000071">
      <w:pPr>
        <w:pageBreakBefore w:val="0"/>
        <w:rPr/>
      </w:pPr>
      <w:r w:rsidDel="00000000" w:rsidR="00000000" w:rsidRPr="00000000">
        <w:rPr>
          <w:rtl w:val="0"/>
        </w:rPr>
        <w:t xml:space="preserve">Dave Reynolds, Dean of NAS</w:t>
      </w:r>
    </w:p>
    <w:p w:rsidR="00000000" w:rsidDel="00000000" w:rsidP="00000000" w:rsidRDefault="00000000" w:rsidRPr="00000000" w14:paraId="00000072">
      <w:pPr>
        <w:pageBreakBefore w:val="0"/>
        <w:rPr/>
      </w:pPr>
      <w:r w:rsidDel="00000000" w:rsidR="00000000" w:rsidRPr="00000000">
        <w:rPr>
          <w:rtl w:val="0"/>
        </w:rPr>
        <w:t xml:space="preserve">Cynthia FitzGerald, Associate Dean of HAWK</w:t>
      </w:r>
    </w:p>
    <w:p w:rsidR="00000000" w:rsidDel="00000000" w:rsidP="00000000" w:rsidRDefault="00000000" w:rsidRPr="00000000" w14:paraId="00000073">
      <w:pPr>
        <w:pageBreakBefore w:val="0"/>
        <w:rPr/>
      </w:pPr>
      <w:r w:rsidDel="00000000" w:rsidR="00000000" w:rsidRPr="00000000">
        <w:rPr>
          <w:rtl w:val="0"/>
        </w:rPr>
        <w:t xml:space="preserve">Mark Ramsey, Associate Dean of HAWK</w:t>
      </w:r>
    </w:p>
    <w:p w:rsidR="00000000" w:rsidDel="00000000" w:rsidP="00000000" w:rsidRDefault="00000000" w:rsidRPr="00000000" w14:paraId="00000074">
      <w:pPr>
        <w:pageBreakBefore w:val="0"/>
        <w:rPr/>
      </w:pPr>
      <w:r w:rsidDel="00000000" w:rsidR="00000000" w:rsidRPr="00000000">
        <w:rPr>
          <w:rtl w:val="0"/>
        </w:rPr>
        <w:t xml:space="preserve">Paul Harvell, Dean of HASS</w:t>
      </w:r>
    </w:p>
    <w:p w:rsidR="00000000" w:rsidDel="00000000" w:rsidP="00000000" w:rsidRDefault="00000000" w:rsidRPr="00000000" w14:paraId="00000075">
      <w:pPr>
        <w:pageBreakBefore w:val="0"/>
        <w:rPr/>
      </w:pPr>
      <w:r w:rsidDel="00000000" w:rsidR="00000000" w:rsidRPr="00000000">
        <w:rPr>
          <w:rtl w:val="0"/>
        </w:rPr>
        <w:t xml:space="preserve">Gerlinde Brady, Dean of CTC</w:t>
      </w:r>
    </w:p>
    <w:p w:rsidR="00000000" w:rsidDel="00000000" w:rsidP="00000000" w:rsidRDefault="00000000" w:rsidRPr="00000000" w14:paraId="00000076">
      <w:pPr>
        <w:pageBreakBefore w:val="0"/>
        <w:rPr/>
      </w:pPr>
      <w:r w:rsidDel="00000000" w:rsidR="00000000" w:rsidRPr="00000000">
        <w:rPr>
          <w:rtl w:val="0"/>
        </w:rPr>
        <w:t xml:space="preserve">Terrence Willett, Dean of Research, Planning, and Institutional Effectiveness (PRO)</w:t>
      </w:r>
    </w:p>
    <w:p w:rsidR="00000000" w:rsidDel="00000000" w:rsidP="00000000" w:rsidRDefault="00000000" w:rsidRPr="00000000" w14:paraId="00000077">
      <w:pPr>
        <w:pageBreakBefore w:val="0"/>
        <w:rPr/>
      </w:pPr>
      <w:r w:rsidDel="00000000" w:rsidR="00000000" w:rsidRPr="00000000">
        <w:rPr>
          <w:rtl w:val="0"/>
        </w:rPr>
        <w:t xml:space="preserve">Eddie Cervantes, Dean of Education Centers, Distance Ed, and Dual Enrollment</w:t>
      </w:r>
    </w:p>
    <w:p w:rsidR="00000000" w:rsidDel="00000000" w:rsidP="00000000" w:rsidRDefault="00000000" w:rsidRPr="00000000" w14:paraId="00000078">
      <w:pPr>
        <w:pageBreakBefore w:val="0"/>
        <w:rPr/>
      </w:pPr>
      <w:r w:rsidDel="00000000" w:rsidR="00000000" w:rsidRPr="00000000">
        <w:rPr>
          <w:rtl w:val="0"/>
        </w:rPr>
        <w:t xml:space="preserve">Jennifer Cass, SLO Coordinator</w:t>
      </w:r>
    </w:p>
    <w:p w:rsidR="00000000" w:rsidDel="00000000" w:rsidP="00000000" w:rsidRDefault="00000000" w:rsidRPr="00000000" w14:paraId="00000079">
      <w:pPr>
        <w:pageBreakBefore w:val="0"/>
        <w:rPr/>
      </w:pPr>
      <w:r w:rsidDel="00000000" w:rsidR="00000000" w:rsidRPr="00000000">
        <w:rPr>
          <w:rtl w:val="0"/>
        </w:rPr>
        <w:t xml:space="preserve">Liz Soluri, Faculty Lead for Guided Pathways</w:t>
      </w:r>
    </w:p>
    <w:p w:rsidR="00000000" w:rsidDel="00000000" w:rsidP="00000000" w:rsidRDefault="00000000" w:rsidRPr="00000000" w14:paraId="0000007A">
      <w:pPr>
        <w:pageBreakBefore w:val="0"/>
        <w:rPr/>
      </w:pPr>
      <w:r w:rsidDel="00000000" w:rsidR="00000000" w:rsidRPr="00000000">
        <w:rPr>
          <w:rtl w:val="0"/>
        </w:rPr>
        <w:t xml:space="preserve">Steve Schessler, Faculty Lead for Guided Pathways</w:t>
      </w:r>
    </w:p>
    <w:p w:rsidR="00000000" w:rsidDel="00000000" w:rsidP="00000000" w:rsidRDefault="00000000" w:rsidRPr="00000000" w14:paraId="0000007B">
      <w:pPr>
        <w:pageBreakBefore w:val="0"/>
        <w:rPr/>
      </w:pPr>
      <w:r w:rsidDel="00000000" w:rsidR="00000000" w:rsidRPr="00000000">
        <w:rPr>
          <w:rtl w:val="0"/>
        </w:rPr>
        <w:t xml:space="preserve">Kofi Akinjide, Equity Director</w:t>
      </w:r>
    </w:p>
    <w:p w:rsidR="00000000" w:rsidDel="00000000" w:rsidP="00000000" w:rsidRDefault="00000000" w:rsidRPr="00000000" w14:paraId="0000007C">
      <w:pPr>
        <w:pageBreakBefore w:val="0"/>
        <w:rPr/>
      </w:pPr>
      <w:r w:rsidDel="00000000" w:rsidR="00000000" w:rsidRPr="00000000">
        <w:rPr>
          <w:rtl w:val="0"/>
        </w:rPr>
        <w:t xml:space="preserve">Sally Larter, Student Services/CESS rep</w:t>
      </w:r>
    </w:p>
    <w:p w:rsidR="00000000" w:rsidDel="00000000" w:rsidP="00000000" w:rsidRDefault="00000000" w:rsidRPr="00000000" w14:paraId="0000007D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5840" w:w="12240" w:orient="portrait"/>
      <w:pgMar w:bottom="1440" w:top="22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pageBreakBefore w:val="0"/>
      <w:jc w:val="center"/>
      <w:rPr>
        <w:rFonts w:ascii="Comfortaa" w:cs="Comfortaa" w:eastAsia="Comfortaa" w:hAnsi="Comfortaa"/>
        <w:b w:val="1"/>
        <w:color w:val="666666"/>
        <w:sz w:val="24"/>
        <w:szCs w:val="24"/>
      </w:rPr>
    </w:pPr>
    <w:r w:rsidDel="00000000" w:rsidR="00000000" w:rsidRPr="00000000">
      <w:rPr>
        <w:rFonts w:ascii="Comfortaa" w:cs="Comfortaa" w:eastAsia="Comfortaa" w:hAnsi="Comfortaa"/>
        <w:b w:val="1"/>
        <w:color w:val="666666"/>
        <w:sz w:val="24"/>
        <w:szCs w:val="24"/>
        <w:rtl w:val="0"/>
      </w:rPr>
      <w:t xml:space="preserve">Program Planning Timeline and Information for Department Chairs</w:t>
    </w:r>
  </w:p>
  <w:p w:rsidR="00000000" w:rsidDel="00000000" w:rsidP="00000000" w:rsidRDefault="00000000" w:rsidRPr="00000000" w14:paraId="0000007F">
    <w:pPr>
      <w:pageBreakBefore w:val="0"/>
      <w:jc w:val="center"/>
      <w:rPr>
        <w:b w:val="1"/>
        <w:color w:val="666666"/>
        <w:sz w:val="24"/>
        <w:szCs w:val="24"/>
      </w:rPr>
    </w:pPr>
    <w:r w:rsidDel="00000000" w:rsidR="00000000" w:rsidRPr="00000000">
      <w:rPr>
        <w:b w:val="1"/>
        <w:color w:val="666666"/>
        <w:sz w:val="24"/>
        <w:szCs w:val="24"/>
        <w:rtl w:val="0"/>
      </w:rPr>
      <w:t xml:space="preserve">Begin SP21, Present SP22</w:t>
    </w:r>
  </w:p>
  <w:p w:rsidR="00000000" w:rsidDel="00000000" w:rsidP="00000000" w:rsidRDefault="00000000" w:rsidRPr="00000000" w14:paraId="00000080">
    <w:pPr>
      <w:jc w:val="center"/>
      <w:rPr/>
    </w:pPr>
    <w:r w:rsidDel="00000000" w:rsidR="00000000" w:rsidRPr="00000000">
      <w:rPr>
        <w:sz w:val="18"/>
        <w:szCs w:val="18"/>
        <w:rtl w:val="0"/>
      </w:rPr>
      <w:t xml:space="preserve">https://docs.google.com/document/d/12ne0guExxI3rJEx94bowNMqnHAjMTqSQg_Xsh73BOUo/edit?usp=sharing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go.boarddocs.com/ca/cabrillo/Board.nsf/goto?open&amp;id=BVVV7M7779E4" TargetMode="External"/><Relationship Id="rId10" Type="http://schemas.openxmlformats.org/officeDocument/2006/relationships/hyperlink" Target="https://www.cabrillo.edu/pro/pro-research-page/" TargetMode="External"/><Relationship Id="rId13" Type="http://schemas.openxmlformats.org/officeDocument/2006/relationships/hyperlink" Target="https://www.cabrillo.edu/faculty-senate/outcomes-assessment-review-committee-oarc/slo-resources/" TargetMode="External"/><Relationship Id="rId12" Type="http://schemas.openxmlformats.org/officeDocument/2006/relationships/hyperlink" Target="https://www.cabrillo.edu/guided-pathways/for-employees-and-community-member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abrillo.elumenapp.com/elumen/Controller?actionClass=loginAction&amp;processType=login&amp;page=login/login.jsp" TargetMode="External"/><Relationship Id="rId15" Type="http://schemas.openxmlformats.org/officeDocument/2006/relationships/hyperlink" Target="https://cabrillo.instructure.com/courses/10437" TargetMode="External"/><Relationship Id="rId14" Type="http://schemas.openxmlformats.org/officeDocument/2006/relationships/hyperlink" Target="https://docs.google.com/presentation/d/1aMxwi8aclbLbD_56mYaz8SGeavyduV3AXrfJI15HxrU/edit#slide=id.g35f391192_029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www.cabrillo.edu/articulation/" TargetMode="External"/><Relationship Id="rId5" Type="http://schemas.openxmlformats.org/officeDocument/2006/relationships/styles" Target="styles.xml"/><Relationship Id="rId6" Type="http://schemas.openxmlformats.org/officeDocument/2006/relationships/hyperlink" Target="http://go.boarddocs.com/ca/cabrillo/Board.nsf/goto?open&amp;id=B24NPQ5A3E54" TargetMode="External"/><Relationship Id="rId18" Type="http://schemas.openxmlformats.org/officeDocument/2006/relationships/footer" Target="footer1.xml"/><Relationship Id="rId7" Type="http://schemas.openxmlformats.org/officeDocument/2006/relationships/hyperlink" Target="https://www.cabrillo.edu/pro/pro-planning-page/" TargetMode="External"/><Relationship Id="rId8" Type="http://schemas.openxmlformats.org/officeDocument/2006/relationships/hyperlink" Target="https://docs.google.com/document/d/11Y8dkcMik7lGvnJIleuQOU6hE0CFI98ChlnJ6wQu3H4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